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E55" w:rsidRDefault="00066E55" w:rsidP="00ED72AA">
      <w:pPr>
        <w:pStyle w:val="GPSL1Guidance"/>
        <w:spacing w:before="0" w:after="0"/>
        <w:ind w:left="0"/>
        <w:rPr>
          <w:rFonts w:ascii="Arial Bold" w:hAnsi="Arial Bold"/>
          <w:i w:val="0"/>
          <w:sz w:val="36"/>
          <w:szCs w:val="24"/>
        </w:rPr>
      </w:pPr>
    </w:p>
    <w:p w:rsidR="00D3427F" w:rsidRPr="00326FF9" w:rsidRDefault="0079299F" w:rsidP="00326FF9">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r w:rsidR="00E56CE4" w:rsidRPr="00D90869">
        <w:rPr>
          <w:i w:val="0"/>
          <w:sz w:val="24"/>
          <w:szCs w:val="24"/>
        </w:rPr>
        <w:t xml:space="preserve"> </w:t>
      </w:r>
    </w:p>
    <w:p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rsidR="00326FF9" w:rsidRDefault="00326FF9" w:rsidP="00326FF9">
      <w:pPr>
        <w:pStyle w:val="GPSL1SCHEDULEHeading"/>
        <w:keepNext/>
        <w:numPr>
          <w:ilvl w:val="0"/>
          <w:numId w:val="0"/>
        </w:numPr>
        <w:tabs>
          <w:tab w:val="clear" w:pos="0"/>
        </w:tabs>
        <w:ind w:left="360"/>
        <w:jc w:val="left"/>
        <w:rPr>
          <w:rFonts w:ascii="Arial" w:hAnsi="Arial"/>
          <w:sz w:val="24"/>
          <w:szCs w:val="24"/>
        </w:rPr>
      </w:pPr>
      <w:bookmarkStart w:id="31" w:name="_GoBack"/>
      <w:bookmarkEnd w:id="31"/>
    </w:p>
    <w:p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lastRenderedPageBreak/>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lastRenderedPageBreak/>
        <w:t>S</w:t>
      </w:r>
      <w:r>
        <w:rPr>
          <w:rFonts w:ascii="Arial Bold" w:hAnsi="Arial Bold"/>
          <w:caps w:val="0"/>
          <w:sz w:val="24"/>
          <w:szCs w:val="24"/>
        </w:rPr>
        <w:t>ecurity Management Plan</w:t>
      </w:r>
    </w:p>
    <w:p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t>Content of the Security Management Plan</w:t>
      </w:r>
      <w:bookmarkEnd w:id="36"/>
      <w:bookmarkEnd w:id="37"/>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9"/>
      <w:r w:rsidRPr="00D90869">
        <w:rPr>
          <w:rFonts w:ascii="Arial" w:hAnsi="Arial"/>
          <w:sz w:val="24"/>
          <w:szCs w:val="24"/>
        </w:rPr>
        <w:t>; and</w:t>
      </w:r>
    </w:p>
    <w:p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 xml:space="preserve">be written in plain English in language which is readily comprehensible to the staff of the Supplier and the Buyer engaged in the provision of the Deliverables and shall only </w:t>
      </w:r>
      <w:r w:rsidRPr="00D90869">
        <w:rPr>
          <w:rFonts w:ascii="Arial" w:hAnsi="Arial"/>
          <w:sz w:val="24"/>
          <w:szCs w:val="24"/>
        </w:rPr>
        <w:lastRenderedPageBreak/>
        <w:t>reference documents which are in the possession of the Parties or whose location is otherwise specified in this Schedule.</w:t>
      </w:r>
      <w:bookmarkEnd w:id="40"/>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t>Development of the Security Management Plan</w:t>
      </w:r>
      <w:bookmarkEnd w:id="41"/>
      <w:bookmarkEnd w:id="42"/>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3"/>
      <w:r w:rsidRPr="00D90869">
        <w:rPr>
          <w:rFonts w:ascii="Arial"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lastRenderedPageBreak/>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5"/>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58" w:name="_Ref321324276"/>
      <w:bookmarkStart w:id="59"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rsidR="00A25DB3" w:rsidRPr="00D90869" w:rsidRDefault="00A25DB3" w:rsidP="00D90869">
      <w:pPr>
        <w:pStyle w:val="GPSL2numberedclause"/>
        <w:keepNext/>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rsidR="00A25DB3" w:rsidRPr="00D90869" w:rsidRDefault="00A25DB3" w:rsidP="00D90869">
      <w:pPr>
        <w:pStyle w:val="GPSL3numberedclause"/>
        <w:jc w:val="left"/>
        <w:rPr>
          <w:rFonts w:ascii="Arial" w:hAnsi="Arial"/>
          <w:sz w:val="24"/>
          <w:szCs w:val="24"/>
        </w:rPr>
      </w:pPr>
      <w:bookmarkStart w:id="61" w:name="_Toc348712419"/>
      <w:r w:rsidRPr="00D90869">
        <w:rPr>
          <w:rFonts w:ascii="Arial" w:hAnsi="Arial"/>
          <w:sz w:val="24"/>
          <w:szCs w:val="24"/>
        </w:rPr>
        <w:t>immediately take all reasonable steps (which shall include any action or changes reasonably required by the Buyer) necessary to:</w:t>
      </w:r>
      <w:bookmarkEnd w:id="61"/>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reporting mechanism defined by the Security </w:t>
      </w:r>
      <w:r w:rsidRPr="00D90869">
        <w:rPr>
          <w:rFonts w:ascii="Arial" w:hAnsi="Arial"/>
          <w:sz w:val="24"/>
          <w:szCs w:val="24"/>
        </w:rPr>
        <w:lastRenderedPageBreak/>
        <w:t>Management Plan) of the Breach of Security or attempted Breach of Security, including a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this Schedule, then any required change to the Security Management Plan shall be at no cost to the Buyer. </w:t>
      </w:r>
    </w:p>
    <w:p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rsidR="004B5CF1" w:rsidRDefault="00A25DB3" w:rsidP="00D90869">
      <w:pPr>
        <w:pStyle w:val="TSOLScheduleAnnexName"/>
        <w:jc w:val="left"/>
        <w:rPr>
          <w:rFonts w:ascii="Arial Bold" w:hAnsi="Arial Bold" w:hint="eastAsia"/>
          <w:caps w:val="0"/>
          <w:sz w:val="36"/>
          <w:szCs w:val="24"/>
        </w:rPr>
      </w:pPr>
      <w:bookmarkStart w:id="62" w:name="_Toc461012428"/>
      <w:bookmarkStart w:id="63" w:name="_Toc461021235"/>
      <w:bookmarkStart w:id="64"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65"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65"/>
      <w:r w:rsidRPr="004B5CF1">
        <w:rPr>
          <w:rFonts w:ascii="Arial Bold" w:hAnsi="Arial Bold"/>
          <w:caps w:val="0"/>
          <w:sz w:val="36"/>
          <w:szCs w:val="24"/>
        </w:rPr>
        <w:t xml:space="preserve">: </w:t>
      </w:r>
    </w:p>
    <w:bookmarkEnd w:id="62"/>
    <w:bookmarkEnd w:id="63"/>
    <w:bookmarkEnd w:id="64"/>
    <w:p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guidance, then this should be agreed in writing on a case by case basis with the Buyer.</w:t>
      </w:r>
    </w:p>
    <w:p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have documented processes to guarantee availability of Government Data in the event of the Supplier ceasing to trade;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8"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prevent Supplier Staff who are unable to obtain the required security clearances from accessing systems which store, process, or are used to manage Government Data except where agreed with the Buyer in writing.</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A25DB3" w:rsidRPr="00EE7D39" w:rsidRDefault="00A25DB3" w:rsidP="00D90869">
      <w:pPr>
        <w:pStyle w:val="GPSL1SCHEDULEHeading"/>
        <w:keepNext/>
        <w:jc w:val="left"/>
        <w:rPr>
          <w:rFonts w:ascii="Arial Bold" w:hAnsi="Arial Bold" w:hint="eastAsia"/>
          <w:caps w:val="0"/>
          <w:sz w:val="24"/>
          <w:szCs w:val="24"/>
        </w:rPr>
      </w:pPr>
      <w:bookmarkStart w:id="66" w:name="_Ref381109906"/>
      <w:r w:rsidRPr="00EE7D39">
        <w:rPr>
          <w:rFonts w:ascii="Arial Bold" w:hAnsi="Arial Bold"/>
          <w:caps w:val="0"/>
          <w:sz w:val="24"/>
          <w:szCs w:val="24"/>
        </w:rPr>
        <w:t xml:space="preserve">Audit </w:t>
      </w:r>
      <w:bookmarkEnd w:id="66"/>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rsidR="00A25DB3" w:rsidRPr="00D90869" w:rsidRDefault="00A25DB3" w:rsidP="008D0D56">
      <w:pPr>
        <w:pStyle w:val="GPSL2numberedclause"/>
        <w:jc w:val="left"/>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rsidR="00A25DB3" w:rsidRPr="00D90869" w:rsidRDefault="00A25DB3" w:rsidP="00D90869">
      <w:pPr>
        <w:pStyle w:val="GPSmacrorestart"/>
        <w:jc w:val="left"/>
        <w:rPr>
          <w:color w:val="auto"/>
          <w:sz w:val="24"/>
          <w:szCs w:val="24"/>
          <w:lang w:eastAsia="en-GB"/>
        </w:rPr>
      </w:pPr>
    </w:p>
    <w:p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CDD" w:rsidRDefault="007E4CDD">
      <w:pPr>
        <w:spacing w:after="0"/>
      </w:pPr>
      <w:r>
        <w:separator/>
      </w:r>
    </w:p>
  </w:endnote>
  <w:endnote w:type="continuationSeparator" w:id="0">
    <w:p w:rsidR="007E4CDD" w:rsidRDefault="007E4C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A1" w:rsidRDefault="00697BA1" w:rsidP="002C1E89">
    <w:pPr>
      <w:pStyle w:val="Footer"/>
      <w:ind w:left="0"/>
      <w:rPr>
        <w:sz w:val="20"/>
      </w:rPr>
    </w:pPr>
    <w:bookmarkStart w:id="67" w:name="LASTCURSORPOSITION"/>
  </w:p>
  <w:p w:rsidR="00697BA1" w:rsidRPr="00066E55" w:rsidRDefault="00697BA1" w:rsidP="002C1E89">
    <w:pPr>
      <w:pStyle w:val="Footer"/>
      <w:ind w:left="0"/>
      <w:rPr>
        <w:sz w:val="20"/>
      </w:rPr>
    </w:pPr>
    <w:r>
      <w:rPr>
        <w:sz w:val="20"/>
      </w:rPr>
      <w:t>DPS</w:t>
    </w:r>
    <w:r w:rsidRPr="00066E55">
      <w:rPr>
        <w:sz w:val="20"/>
      </w:rPr>
      <w:t xml:space="preserve"> Ref: RM</w:t>
    </w:r>
    <w:r w:rsidR="00141745">
      <w:rPr>
        <w:sz w:val="20"/>
      </w:rPr>
      <w:t>6213</w:t>
    </w:r>
  </w:p>
  <w:p w:rsidR="00697BA1" w:rsidRPr="00066E55" w:rsidRDefault="00141745" w:rsidP="002C1E89">
    <w:pPr>
      <w:pStyle w:val="Footer"/>
      <w:ind w:left="0"/>
      <w:rPr>
        <w:sz w:val="20"/>
      </w:rPr>
    </w:pPr>
    <w:r>
      <w:rPr>
        <w:sz w:val="20"/>
      </w:rPr>
      <w:t>Project Version: v2</w:t>
    </w:r>
    <w:r w:rsidR="00697BA1" w:rsidRPr="00066E55">
      <w:rPr>
        <w:sz w:val="20"/>
      </w:rPr>
      <w:t>.0</w:t>
    </w:r>
    <w:r w:rsidR="00697BA1" w:rsidRPr="00066E55">
      <w:rPr>
        <w:sz w:val="20"/>
      </w:rPr>
      <w:tab/>
    </w:r>
    <w:r w:rsidR="00697BA1" w:rsidRPr="00066E55">
      <w:rPr>
        <w:sz w:val="20"/>
      </w:rPr>
      <w:tab/>
    </w:r>
    <w:r w:rsidR="00697BA1" w:rsidRPr="00066E55">
      <w:rPr>
        <w:noProof/>
        <w:sz w:val="20"/>
      </w:rPr>
      <w:fldChar w:fldCharType="begin"/>
    </w:r>
    <w:r w:rsidR="00697BA1" w:rsidRPr="00066E55">
      <w:rPr>
        <w:noProof/>
        <w:sz w:val="20"/>
      </w:rPr>
      <w:instrText xml:space="preserve"> PAGE   \* MERGEFORMAT </w:instrText>
    </w:r>
    <w:r w:rsidR="00697BA1" w:rsidRPr="00066E55">
      <w:rPr>
        <w:noProof/>
        <w:sz w:val="20"/>
      </w:rPr>
      <w:fldChar w:fldCharType="separate"/>
    </w:r>
    <w:r>
      <w:rPr>
        <w:noProof/>
        <w:sz w:val="20"/>
      </w:rPr>
      <w:t>2</w:t>
    </w:r>
    <w:r w:rsidR="00697BA1" w:rsidRPr="00066E55">
      <w:rPr>
        <w:noProof/>
        <w:sz w:val="20"/>
      </w:rPr>
      <w:fldChar w:fldCharType="end"/>
    </w:r>
  </w:p>
  <w:p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A1" w:rsidRPr="005E1DB0" w:rsidRDefault="00697BA1" w:rsidP="004B5488">
    <w:pPr>
      <w:tabs>
        <w:tab w:val="center" w:pos="4513"/>
        <w:tab w:val="right" w:pos="9026"/>
      </w:tabs>
      <w:spacing w:after="0"/>
      <w:ind w:left="0"/>
      <w:rPr>
        <w:rFonts w:eastAsia="Calibri"/>
        <w:color w:val="A6A6A6" w:themeColor="background1" w:themeShade="A6"/>
        <w:sz w:val="20"/>
      </w:rPr>
    </w:pP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CDD" w:rsidRDefault="007E4CDD">
      <w:pPr>
        <w:spacing w:after="0"/>
      </w:pPr>
      <w:r>
        <w:separator/>
      </w:r>
    </w:p>
  </w:footnote>
  <w:footnote w:type="continuationSeparator" w:id="0">
    <w:p w:rsidR="007E4CDD" w:rsidRDefault="007E4C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201</w:t>
    </w:r>
    <w:r w:rsidR="00436060">
      <w:rPr>
        <w:sz w:val="20"/>
        <w:szCs w:val="20"/>
        <w:lang w:eastAsia="en-GB"/>
      </w:rPr>
      <w:t>9</w:t>
    </w:r>
  </w:p>
  <w:p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41745"/>
    <w:rsid w:val="001C3DC2"/>
    <w:rsid w:val="002C1E89"/>
    <w:rsid w:val="002E0FF3"/>
    <w:rsid w:val="002E2957"/>
    <w:rsid w:val="003143CB"/>
    <w:rsid w:val="00323E21"/>
    <w:rsid w:val="00326FF9"/>
    <w:rsid w:val="003F5C7A"/>
    <w:rsid w:val="004102DF"/>
    <w:rsid w:val="00436060"/>
    <w:rsid w:val="004B5488"/>
    <w:rsid w:val="004B5CF1"/>
    <w:rsid w:val="004F4682"/>
    <w:rsid w:val="005945D2"/>
    <w:rsid w:val="005E1DB0"/>
    <w:rsid w:val="005F081E"/>
    <w:rsid w:val="005F1085"/>
    <w:rsid w:val="0065711E"/>
    <w:rsid w:val="00693EC9"/>
    <w:rsid w:val="00697BA1"/>
    <w:rsid w:val="0079299F"/>
    <w:rsid w:val="00793CAA"/>
    <w:rsid w:val="007B3184"/>
    <w:rsid w:val="007E4CDD"/>
    <w:rsid w:val="00807886"/>
    <w:rsid w:val="00844FC5"/>
    <w:rsid w:val="00873039"/>
    <w:rsid w:val="008E479E"/>
    <w:rsid w:val="00973C30"/>
    <w:rsid w:val="00995415"/>
    <w:rsid w:val="009C17A3"/>
    <w:rsid w:val="009E1A38"/>
    <w:rsid w:val="00A25DB3"/>
    <w:rsid w:val="00A5344C"/>
    <w:rsid w:val="00A65926"/>
    <w:rsid w:val="00AD345F"/>
    <w:rsid w:val="00AF233E"/>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996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csc.gov.uk/section/products-services/ncsc-certific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3762A-293D-482B-9452-8DFFA643A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2861</Words>
  <Characters>16312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2023-12-07T11:02:00Z</dcterms:created>
  <dcterms:modified xsi:type="dcterms:W3CDTF">2023-12-07T11:02:00Z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